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D8F" w:rsidRPr="00BF242A" w:rsidRDefault="00763D8F" w:rsidP="00763D8F">
      <w:pPr>
        <w:rPr>
          <w:lang w:val="en-GB"/>
        </w:rPr>
      </w:pPr>
      <w:r w:rsidRPr="00BF242A">
        <w:rPr>
          <w:lang w:val="en-GB"/>
        </w:rPr>
        <w:t xml:space="preserve">A short manual for </w:t>
      </w:r>
      <w:proofErr w:type="spellStart"/>
      <w:r w:rsidRPr="00BF242A">
        <w:rPr>
          <w:lang w:val="en-GB"/>
        </w:rPr>
        <w:t>Dorin</w:t>
      </w:r>
      <w:proofErr w:type="spellEnd"/>
      <w:r w:rsidRPr="00BF242A">
        <w:rPr>
          <w:lang w:val="en-GB"/>
        </w:rPr>
        <w:t xml:space="preserve"> Maintenance</w:t>
      </w:r>
    </w:p>
    <w:p w:rsidR="00763D8F" w:rsidRPr="00BF242A" w:rsidRDefault="00763D8F" w:rsidP="00763D8F">
      <w:pPr>
        <w:rPr>
          <w:lang w:val="en-GB"/>
        </w:rPr>
      </w:pPr>
    </w:p>
    <w:p w:rsidR="00763D8F" w:rsidRPr="00BF242A" w:rsidRDefault="00763D8F" w:rsidP="00763D8F">
      <w:pPr>
        <w:rPr>
          <w:lang w:val="en-GB"/>
        </w:rPr>
      </w:pPr>
      <w:r>
        <w:rPr>
          <w:lang w:val="en-GB"/>
        </w:rPr>
        <w:t xml:space="preserve">The </w:t>
      </w:r>
      <w:proofErr w:type="spellStart"/>
      <w:r>
        <w:rPr>
          <w:lang w:val="en-GB"/>
        </w:rPr>
        <w:t>Dorin</w:t>
      </w:r>
      <w:proofErr w:type="spellEnd"/>
      <w:r>
        <w:rPr>
          <w:lang w:val="en-GB"/>
        </w:rPr>
        <w:t xml:space="preserve"> Maintenance program manipulates the compressor database. Below the main interface is seen.</w:t>
      </w:r>
    </w:p>
    <w:p w:rsidR="00763D8F" w:rsidRDefault="00763D8F" w:rsidP="00763D8F">
      <w:r>
        <w:rPr>
          <w:noProof/>
          <w:lang w:val="ru-RU" w:eastAsia="ru-RU"/>
        </w:rPr>
        <w:drawing>
          <wp:inline distT="0" distB="0" distL="0" distR="0">
            <wp:extent cx="6115050" cy="45815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115050" cy="4581525"/>
                    </a:xfrm>
                    <a:prstGeom prst="rect">
                      <a:avLst/>
                    </a:prstGeom>
                    <a:noFill/>
                    <a:ln w="9525">
                      <a:noFill/>
                      <a:miter lim="800000"/>
                      <a:headEnd/>
                      <a:tailEnd/>
                    </a:ln>
                  </pic:spPr>
                </pic:pic>
              </a:graphicData>
            </a:graphic>
          </wp:inline>
        </w:drawing>
      </w:r>
    </w:p>
    <w:p w:rsidR="00763D8F" w:rsidRDefault="00763D8F" w:rsidP="00763D8F"/>
    <w:p w:rsidR="00763D8F" w:rsidRDefault="00763D8F" w:rsidP="00763D8F">
      <w:pPr>
        <w:rPr>
          <w:lang w:val="en-GB"/>
        </w:rPr>
      </w:pPr>
      <w:r w:rsidRPr="00BF242A">
        <w:rPr>
          <w:lang w:val="en-GB"/>
        </w:rPr>
        <w:t>Change ”Refrigerant”, ”Compressor Group” and ”Compressor” to show data for a specific compressor.</w:t>
      </w:r>
    </w:p>
    <w:p w:rsidR="00763D8F" w:rsidRDefault="00763D8F" w:rsidP="00763D8F">
      <w:pPr>
        <w:rPr>
          <w:lang w:val="en-GB"/>
        </w:rPr>
      </w:pPr>
    </w:p>
    <w:p w:rsidR="00763D8F" w:rsidRDefault="00763D8F" w:rsidP="00763D8F">
      <w:pPr>
        <w:rPr>
          <w:lang w:val="en-GB"/>
        </w:rPr>
      </w:pPr>
      <w:r>
        <w:rPr>
          <w:lang w:val="en-GB"/>
        </w:rPr>
        <w:t>Double click on the “Performance Parameters” box to display the following dialog.</w:t>
      </w:r>
    </w:p>
    <w:p w:rsidR="00763D8F" w:rsidRDefault="00763D8F" w:rsidP="00763D8F">
      <w:pPr>
        <w:rPr>
          <w:lang w:val="en-GB"/>
        </w:rPr>
      </w:pPr>
    </w:p>
    <w:p w:rsidR="00763D8F" w:rsidRDefault="00763D8F" w:rsidP="00763D8F">
      <w:pPr>
        <w:rPr>
          <w:lang w:val="en-GB"/>
        </w:rPr>
      </w:pPr>
      <w:r>
        <w:rPr>
          <w:noProof/>
          <w:lang w:val="ru-RU" w:eastAsia="ru-RU"/>
        </w:rPr>
        <w:drawing>
          <wp:inline distT="0" distB="0" distL="0" distR="0">
            <wp:extent cx="6115050" cy="22764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115050" cy="2276475"/>
                    </a:xfrm>
                    <a:prstGeom prst="rect">
                      <a:avLst/>
                    </a:prstGeom>
                    <a:noFill/>
                    <a:ln w="9525">
                      <a:noFill/>
                      <a:miter lim="800000"/>
                      <a:headEnd/>
                      <a:tailEnd/>
                    </a:ln>
                  </pic:spPr>
                </pic:pic>
              </a:graphicData>
            </a:graphic>
          </wp:inline>
        </w:drawing>
      </w:r>
    </w:p>
    <w:p w:rsidR="00763D8F" w:rsidRDefault="00763D8F" w:rsidP="00763D8F">
      <w:pPr>
        <w:rPr>
          <w:lang w:val="en-GB"/>
        </w:rPr>
      </w:pPr>
      <w:r>
        <w:rPr>
          <w:lang w:val="en-GB"/>
        </w:rPr>
        <w:t>In this box it is possible to change the parameters used to calculate the cooling capacity, the power consumption and the mass flow at standard conditions. To check the values, press the “Update” button.</w:t>
      </w:r>
    </w:p>
    <w:p w:rsidR="00763D8F" w:rsidRDefault="00763D8F" w:rsidP="00763D8F">
      <w:pPr>
        <w:rPr>
          <w:lang w:val="en-GB"/>
        </w:rPr>
      </w:pPr>
    </w:p>
    <w:p w:rsidR="00763D8F" w:rsidRDefault="00763D8F" w:rsidP="00763D8F">
      <w:pPr>
        <w:rPr>
          <w:lang w:val="en-GB"/>
        </w:rPr>
      </w:pPr>
      <w:r>
        <w:rPr>
          <w:noProof/>
          <w:lang w:val="ru-RU" w:eastAsia="ru-RU"/>
        </w:rPr>
        <w:drawing>
          <wp:inline distT="0" distB="0" distL="0" distR="0">
            <wp:extent cx="6115050" cy="22860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115050" cy="2286000"/>
                    </a:xfrm>
                    <a:prstGeom prst="rect">
                      <a:avLst/>
                    </a:prstGeom>
                    <a:noFill/>
                    <a:ln w="9525">
                      <a:noFill/>
                      <a:miter lim="800000"/>
                      <a:headEnd/>
                      <a:tailEnd/>
                    </a:ln>
                  </pic:spPr>
                </pic:pic>
              </a:graphicData>
            </a:graphic>
          </wp:inline>
        </w:drawing>
      </w:r>
    </w:p>
    <w:p w:rsidR="00763D8F" w:rsidRDefault="00763D8F" w:rsidP="00763D8F">
      <w:pPr>
        <w:rPr>
          <w:lang w:val="en-GB"/>
        </w:rPr>
      </w:pPr>
    </w:p>
    <w:p w:rsidR="00763D8F" w:rsidRDefault="00763D8F" w:rsidP="00763D8F">
      <w:pPr>
        <w:rPr>
          <w:lang w:val="en-GB"/>
        </w:rPr>
      </w:pPr>
      <w:r>
        <w:rPr>
          <w:lang w:val="en-GB"/>
        </w:rPr>
        <w:t>The program displays a table of the values selected in the drop down box (cooling capacity, power consumption or mass flow) and show the values on the operating limits diagram – blue for positive values and red for negative values.</w:t>
      </w:r>
    </w:p>
    <w:p w:rsidR="00763D8F" w:rsidRDefault="00763D8F" w:rsidP="00763D8F">
      <w:pPr>
        <w:rPr>
          <w:lang w:val="en-GB"/>
        </w:rPr>
      </w:pPr>
    </w:p>
    <w:p w:rsidR="00763D8F" w:rsidRDefault="00763D8F" w:rsidP="00763D8F">
      <w:pPr>
        <w:rPr>
          <w:lang w:val="en-GB"/>
        </w:rPr>
      </w:pPr>
      <w:r>
        <w:rPr>
          <w:noProof/>
          <w:lang w:val="ru-RU" w:eastAsia="ru-RU"/>
        </w:rPr>
        <w:drawing>
          <wp:inline distT="0" distB="0" distL="0" distR="0">
            <wp:extent cx="6115050" cy="22764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115050" cy="2276475"/>
                    </a:xfrm>
                    <a:prstGeom prst="rect">
                      <a:avLst/>
                    </a:prstGeom>
                    <a:noFill/>
                    <a:ln w="9525">
                      <a:noFill/>
                      <a:miter lim="800000"/>
                      <a:headEnd/>
                      <a:tailEnd/>
                    </a:ln>
                  </pic:spPr>
                </pic:pic>
              </a:graphicData>
            </a:graphic>
          </wp:inline>
        </w:drawing>
      </w:r>
    </w:p>
    <w:p w:rsidR="00763D8F" w:rsidRDefault="00763D8F" w:rsidP="00763D8F">
      <w:pPr>
        <w:rPr>
          <w:lang w:val="en-GB"/>
        </w:rPr>
      </w:pPr>
    </w:p>
    <w:p w:rsidR="00763D8F" w:rsidRDefault="00763D8F" w:rsidP="00763D8F">
      <w:pPr>
        <w:rPr>
          <w:lang w:val="en-GB"/>
        </w:rPr>
      </w:pPr>
      <w:r>
        <w:rPr>
          <w:lang w:val="en-GB"/>
        </w:rPr>
        <w:t>In the above picture, the value for cooling capacity for TE^2 has had its sign changed and it can be seen on the operating limits diagram that the values are negative, which is clearly not correct. The colour display here can thus be used to detect errors.</w:t>
      </w:r>
    </w:p>
    <w:p w:rsidR="00763D8F" w:rsidRDefault="00763D8F" w:rsidP="00763D8F">
      <w:pPr>
        <w:rPr>
          <w:lang w:val="en-GB"/>
        </w:rPr>
      </w:pPr>
    </w:p>
    <w:p w:rsidR="00763D8F" w:rsidRDefault="00763D8F" w:rsidP="00763D8F">
      <w:pPr>
        <w:rPr>
          <w:lang w:val="en-GB"/>
        </w:rPr>
      </w:pPr>
      <w:r>
        <w:rPr>
          <w:lang w:val="en-GB"/>
        </w:rPr>
        <w:br/>
      </w:r>
    </w:p>
    <w:p w:rsidR="00B17835" w:rsidRDefault="00B17835" w:rsidP="00763D8F"/>
    <w:sectPr w:rsidR="00B17835" w:rsidSect="00B178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63D8F"/>
    <w:rsid w:val="00763D8F"/>
    <w:rsid w:val="00B17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8F"/>
    <w:pPr>
      <w:spacing w:after="0" w:line="240" w:lineRule="auto"/>
    </w:pPr>
    <w:rPr>
      <w:rFonts w:ascii="Times New Roman" w:eastAsia="Times New Roman" w:hAnsi="Times New Roman" w:cs="Times New Roman"/>
      <w:sz w:val="24"/>
      <w:szCs w:val="24"/>
      <w:lang w:val="da-DK" w:eastAsia="da-DK"/>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3D8F"/>
    <w:rPr>
      <w:rFonts w:ascii="Tahoma" w:hAnsi="Tahoma" w:cs="Tahoma"/>
      <w:sz w:val="16"/>
      <w:szCs w:val="16"/>
    </w:rPr>
  </w:style>
  <w:style w:type="character" w:customStyle="1" w:styleId="a4">
    <w:name w:val="Текст выноски Знак"/>
    <w:basedOn w:val="a0"/>
    <w:link w:val="a3"/>
    <w:uiPriority w:val="99"/>
    <w:semiHidden/>
    <w:rsid w:val="00763D8F"/>
    <w:rPr>
      <w:rFonts w:ascii="Tahoma" w:eastAsia="Times New Roman" w:hAnsi="Tahoma" w:cs="Tahoma"/>
      <w:sz w:val="16"/>
      <w:szCs w:val="16"/>
      <w:lang w:val="da-DK" w:eastAsia="da-D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153</Words>
  <Characters>878</Characters>
  <Application>Microsoft Office Word</Application>
  <DocSecurity>0</DocSecurity>
  <Lines>7</Lines>
  <Paragraphs>2</Paragraphs>
  <ScaleCrop>false</ScaleCrop>
  <Company>Grizli777</Company>
  <LinksUpToDate>false</LinksUpToDate>
  <CharactersWithSpaces>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Кузя</dc:creator>
  <cp:keywords/>
  <dc:description/>
  <cp:lastModifiedBy>Аверичев</cp:lastModifiedBy>
  <cp:revision>1</cp:revision>
  <dcterms:created xsi:type="dcterms:W3CDTF">2011-08-26T19:54:00Z</dcterms:created>
  <dcterms:modified xsi:type="dcterms:W3CDTF">2011-08-26T19:56:00Z</dcterms:modified>
</cp:coreProperties>
</file>